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3B" w:rsidRPr="005C6C3B" w:rsidRDefault="005C6C3B" w:rsidP="005C6C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C6C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II stopnia</w:t>
      </w:r>
    </w:p>
    <w:p w:rsidR="005C6C3B" w:rsidRPr="005C6C3B" w:rsidRDefault="005C6C3B" w:rsidP="005C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3247"/>
        <w:gridCol w:w="3264"/>
      </w:tblGrid>
      <w:tr w:rsidR="00083700" w:rsidRPr="005C6C3B" w:rsidTr="00542508">
        <w:trPr>
          <w:trHeight w:val="360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083700" w:rsidRPr="005C6C3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5C6C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083700" w:rsidRPr="005C6C3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5C6C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</w:tcPr>
          <w:p w:rsidR="00083700" w:rsidRPr="005C6C3B" w:rsidRDefault="0005016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Wojciech Bąk –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przemian fazowych w wybranych materiałach ferroelektrycznych przy pomocy spektroskopii dielektrycznej.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procesów relaksacyjnych w materiałach dielektrycznych.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268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zjawisk transportu ładunku elektrycznego w dielektrykach techniką przemiennoprądową.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1385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0E3CEF" w:rsidRDefault="00846F57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Czaja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9D066B" w:rsidRDefault="00846F57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i właściwości tytanianu bizmutowo-potasowego K0.5Bi0.5TiO3 domieszkowanego jonem wapnia.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569E" w:rsidRPr="009D066B" w:rsidTr="00542508">
        <w:trPr>
          <w:trHeight w:val="142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69E" w:rsidRPr="009D066B" w:rsidRDefault="0061569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1569E" w:rsidRPr="009D066B" w:rsidRDefault="0061569E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warunków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 na formowanie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obcych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faz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w bezołowiowej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ceramice K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9E" w:rsidRPr="009D066B" w:rsidRDefault="0061569E" w:rsidP="0061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</w:tc>
      </w:tr>
      <w:tr w:rsidR="00687BE0" w:rsidRPr="009D066B" w:rsidTr="00542508">
        <w:trPr>
          <w:trHeight w:val="334"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BE0" w:rsidRPr="000E3CEF" w:rsidRDefault="00687BE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Wiktor Hudy</w:t>
            </w: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Rozbudowanie projektu pojazdu zdalnie sterowanego żyroskopowego.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E0" w:rsidRPr="009D066B" w:rsidTr="00542508">
        <w:trPr>
          <w:trHeight w:val="300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budowa manipulatora laboratoryjnego.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E0" w:rsidRPr="009D066B" w:rsidTr="00542508">
        <w:trPr>
          <w:trHeight w:val="555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zasady działania oraz stanów statycznych maszyn elektrycznych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aplikacji webowej.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E0" w:rsidRPr="009D066B" w:rsidTr="00542508">
        <w:trPr>
          <w:trHeight w:val="141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3553C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aplikacji do a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kwizycj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pomiarowych w formacie MATLAB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zewnętrznych czujników pomiarowych pyłów PM2.5 i PM10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E0" w:rsidRPr="009D066B" w:rsidTr="00542508">
        <w:trPr>
          <w:trHeight w:val="833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3553C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stanowiska dydaktycznego do badania silnika liniowego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E0" w:rsidRPr="009D066B" w:rsidTr="00542508">
        <w:trPr>
          <w:trHeight w:val="420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3553C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stanowiska dydaktycznego do badania prądnicy synchronicznej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E0" w:rsidRPr="009D066B" w:rsidTr="00542508">
        <w:trPr>
          <w:trHeight w:val="420"/>
        </w:trPr>
        <w:tc>
          <w:tcPr>
            <w:tcW w:w="1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BE0" w:rsidRPr="00687BE0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7BE0">
              <w:rPr>
                <w:rFonts w:ascii="Times New Roman" w:hAnsi="Times New Roman" w:cs="Times New Roman"/>
                <w:sz w:val="24"/>
                <w:szCs w:val="24"/>
              </w:rPr>
              <w:t>Projekt, budowa i badanie wzmacniacza audio z wykorzystaniem lamp EBL21 i EF22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0" w:rsidRPr="009D066B" w:rsidRDefault="00687BE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Paweł Hyjek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właściwości mechanicznych stopu CuZn40Pb2.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Struktura i właściwości stopu Ni-Al wytworzonego metodą spiekania impulsowego.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13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08DB" w:rsidRPr="000E3CEF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Marcin Kowalski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metodą druku 3D dydaktycznego modelu silnika spalinowego.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ED">
              <w:rPr>
                <w:rFonts w:ascii="Times New Roman" w:hAnsi="Times New Roman" w:cs="Times New Roman"/>
                <w:sz w:val="24"/>
                <w:szCs w:val="24"/>
              </w:rPr>
              <w:t>Projekt i wykonanie plotera frezującego CNC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F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508DB" w:rsidRPr="009D066B" w:rsidTr="00542508">
        <w:trPr>
          <w:trHeight w:val="277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Projekt i technologia wykonania regału do przechowywania sprzętu sportowego z wykorzystaniem oprogramowania inżynierskiego.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Default="00A36371" w:rsidP="00F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508DB" w:rsidRPr="009D066B" w:rsidTr="00542508">
        <w:trPr>
          <w:trHeight w:val="207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08DB" w:rsidRPr="000E3CEF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  <w:r w:rsidR="00843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bab. </w:t>
            </w: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Andrzej Kruk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młyna laboratoryjnego wysokoenergetycznego.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20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Śledzenie procesów dynamicznych metodami optycznymi i spektroskopowymi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20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8272D9" w:rsidRDefault="00E508DB" w:rsidP="00827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Właściwości optyczne i magnetooptyczne wybranych materiałów o strukturze perowskitu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</w:rPr>
              <w:t xml:space="preserve">Budowa dedykowanego wzmacniacza fazoczułego - Praca wykonana we współpracy z Instytutem Fotonowym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51C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Właściwości fizykochemiczne wybranych materiałów tlenkowych o strukturze spinelu,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542508">
        <w:trPr>
          <w:trHeight w:val="460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sz w:val="24"/>
                <w:szCs w:val="24"/>
              </w:rPr>
              <w:t>Modyfikacja właściwości magnetooptycznych i optycznych wybranych mono- i polikryształów.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6C5" w:rsidRPr="009D066B" w:rsidTr="0016617A">
        <w:trPr>
          <w:trHeight w:val="413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256C5" w:rsidRPr="000E3CEF" w:rsidRDefault="002256C5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Piotr Kulinowski, prof. UP</w:t>
            </w:r>
          </w:p>
        </w:tc>
        <w:tc>
          <w:tcPr>
            <w:tcW w:w="1793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256C5" w:rsidRPr="009D066B" w:rsidRDefault="002256C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Zastosowanie i możliwości metody druku 3D z </w:t>
            </w:r>
            <w:proofErr w:type="spellStart"/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fotopolimerów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farmacji.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5" w:rsidRPr="009D066B" w:rsidRDefault="002256C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2256C5" w:rsidRPr="009D066B" w:rsidTr="0016617A">
        <w:trPr>
          <w:trHeight w:val="412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256C5" w:rsidRDefault="002256C5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256C5" w:rsidRPr="00BD5595" w:rsidRDefault="002256C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5" w:rsidRPr="009D066B" w:rsidRDefault="002256C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prof. dr hab. inż. Krystyna Kuźniar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odpowiedzi układu o jednym stopniu swobody na wymuszenie kinematyczne.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Przybliżona analiza właściwości dynamicznych budynków o różnej konstrukcji.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statyczna konstrukcji łukowych oraz przykłady ich rzeczywistych realizacji.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477"/>
        </w:trPr>
        <w:tc>
          <w:tcPr>
            <w:tcW w:w="140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statyczna wybranych konstrukcji ramowych oraz przykłady ich rzeczywistych realizacji.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4A04" w:rsidRPr="009D066B" w:rsidTr="00D14A04">
        <w:trPr>
          <w:trHeight w:val="140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A04" w:rsidRPr="000E3CEF" w:rsidRDefault="00D14A04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Migo</w:t>
            </w: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14A04" w:rsidRPr="009D066B" w:rsidRDefault="00D14A0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sz w:val="24"/>
                <w:szCs w:val="24"/>
              </w:rPr>
              <w:t>Projekt i wykonanie modelu energoelektronicznego realizującego mikroprocesorowe sterowanie falownikiem małej mocy.</w:t>
            </w:r>
          </w:p>
        </w:tc>
        <w:tc>
          <w:tcPr>
            <w:tcW w:w="1802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4A04" w:rsidRPr="009D066B" w:rsidRDefault="00D14A04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0" w:rsidRPr="009D066B" w:rsidTr="00542508">
        <w:trPr>
          <w:trHeight w:val="27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00" w:rsidRPr="000E3CEF" w:rsidRDefault="00C5663C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parametrów cięcia metodą elektroerozyjną WEDM stopu na osnowie aluminium na jakość powierzchni i efektywność procesu. 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871"/>
        </w:trPr>
        <w:tc>
          <w:tcPr>
            <w:tcW w:w="140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0E3CEF" w:rsidRDefault="00F63DDE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Henryk Noga –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 praktycznego przygotowania nauczycieli przedmiotów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3DDE" w:rsidRPr="009D066B" w:rsidRDefault="00F63DDE" w:rsidP="0089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techniczne a wybór ścieżki edukacyjno-zawodowej ucznia.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neurodydaktyczne uwarunkowania percepcji treści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138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Czynniki narażenia na stanowiskach pracy na przykładzie wybranych zawodów z zagrożeniem chorobą wibracyjną.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Koncepcja nauczania przepisów ruchu drogowego w ramach przedmiotu technika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Innowacyjne elementy w nauczaniu przepisów ruchu drogowego w ramach przedmiotu technika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 kompetencji absolwentów wybranych specjalności szkół średnich w kontekście wymagań praktyki.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Modułowe programy nauczania w kształceniu zawodowym.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techniczne kształtowane na lekcjach techniki jako elementy przygotowania przedzawodowego.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Uwarunkowania historyczne edukacji techniczno-informatycznej a potrzeba zmian kształcenia ogólnotechnicznego.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efektywności kształcenia ogólnotechnicznego młodzieży</w:t>
            </w:r>
            <w:r w:rsidRPr="009D0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i metody doskonalenia kwalifikacji nauczycieli edukacji ogólnotechnicznej.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operacyjne lekcji a kryteria oceniania uczniów.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8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kryteriów ocen w sprawiedliwej ocenie uczniów na przykładzie przedmiotów technicznych.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8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E508D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czasu pracy dydaktyczno-wychowawczej nauczycieli techniki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49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E508D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Metody aktywizujące w nauczaniu techniki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63DDE" w:rsidRPr="009D066B" w:rsidTr="00542508">
        <w:trPr>
          <w:trHeight w:val="327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E508D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odmiotowość ucznia w edukacji technicznej na etapie szkoły podstawowej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Pr="009D066B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</w:tc>
      </w:tr>
      <w:tr w:rsidR="00F63DDE" w:rsidRPr="009D066B" w:rsidTr="00542508">
        <w:trPr>
          <w:trHeight w:val="32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 wirtualnej rzeczywistości w procesie edukacji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54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542508">
        <w:trPr>
          <w:trHeight w:val="32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Netykieta - zasady zachowania dzieci w Internecie – analiza zachowań na różnych etapach edukacyjnych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Urządzenia techniki cyfrowej w pracy nauczyciela przedmiotów technicznych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7B7877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Czynniki wpływające na wybór zawodów technicznych i informatycznych przez uczniów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7B7877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Pomiar efektywności kształcenia ogólnotechnicznego uczniów szkół podstawowych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7B7877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Wychowanie komunikacyjne dzieci i młodzieży w Polsce jako element edukacji technicznej.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7B7877" w:rsidRDefault="00F63DDE" w:rsidP="00F63D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Znaczenie kryteriów ocen w sprawiedliwej ocenie uczniów.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7B7877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Umiejętności techniczne kształtowane na lekcjach techniki jako elementy przygotowania </w:t>
            </w:r>
            <w:proofErr w:type="spellStart"/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przedzawodowego</w:t>
            </w:r>
            <w:proofErr w:type="spellEnd"/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3DDE" w:rsidRPr="009D066B" w:rsidTr="00F63DDE">
        <w:trPr>
          <w:trHeight w:val="81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63DDE" w:rsidRPr="009D066B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63DDE" w:rsidRPr="007B7877" w:rsidRDefault="00F63DD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94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Wybór zawodów technicznych i informatycznych przez uczniów szkół podstawowych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DE" w:rsidRDefault="00F63DDE" w:rsidP="00F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765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542508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542508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prof. dr hab.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542508">
              <w:rPr>
                <w:rFonts w:ascii="Times New Roman" w:hAnsi="Times New Roman" w:cs="Times New Roman"/>
                <w:b/>
                <w:color w:val="000000" w:themeColor="text1"/>
              </w:rPr>
              <w:t xml:space="preserve">Marek </w:t>
            </w:r>
            <w:proofErr w:type="spellStart"/>
            <w:r w:rsidRPr="00542508">
              <w:rPr>
                <w:rFonts w:ascii="Times New Roman" w:hAnsi="Times New Roman" w:cs="Times New Roman"/>
                <w:b/>
                <w:color w:val="000000" w:themeColor="text1"/>
              </w:rPr>
              <w:t>Ogiela</w:t>
            </w:r>
            <w:proofErr w:type="spellEnd"/>
          </w:p>
          <w:p w:rsidR="006E4AC4" w:rsidRDefault="006E4AC4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E508DB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Wykorzystanie teorii inteligencji obliczeniowej w zastosowaniach praktycznych.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7B7877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Zapory sieciowe w monitorowaniu transmisji internetowych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413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7B7877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Wykorzystanie technik </w:t>
            </w:r>
            <w:proofErr w:type="spellStart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steganografii</w:t>
            </w:r>
            <w:proofErr w:type="spellEnd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w ukrywaniu danych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412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C4" w:rsidRDefault="006E4AC4" w:rsidP="0054250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7B7877" w:rsidRDefault="006E4AC4" w:rsidP="005C6C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Wykorzystanie technologii </w:t>
            </w:r>
            <w:proofErr w:type="spellStart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blockchain</w:t>
            </w:r>
            <w:proofErr w:type="spellEnd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w Internecie rzeczy (</w:t>
            </w:r>
            <w:proofErr w:type="spellStart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IoT</w:t>
            </w:r>
            <w:proofErr w:type="spellEnd"/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6E4AC4">
        <w:trPr>
          <w:trHeight w:val="1232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Małgorzata Piaskowska-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Silarska</w:t>
            </w:r>
            <w:proofErr w:type="spellEnd"/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hAnsi="Times New Roman" w:cs="Times New Roman"/>
                <w:sz w:val="24"/>
                <w:szCs w:val="24"/>
              </w:rPr>
              <w:t>Pozyskiwanie energii geotermalnej w Polsce. Porównanie geotermalnego źródła ciepła z konwencjonalnym,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08DB" w:rsidRDefault="00E508DB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Roman </w:t>
            </w:r>
            <w:proofErr w:type="spellStart"/>
            <w:r w:rsidRPr="006E4AC4">
              <w:rPr>
                <w:rFonts w:ascii="Times New Roman" w:hAnsi="Times New Roman" w:cs="Times New Roman"/>
                <w:b/>
                <w:sz w:val="24"/>
                <w:szCs w:val="24"/>
              </w:rPr>
              <w:t>Rosiek</w:t>
            </w:r>
            <w:proofErr w:type="spellEnd"/>
            <w:r w:rsidRPr="006E4AC4">
              <w:rPr>
                <w:rFonts w:ascii="Times New Roman" w:hAnsi="Times New Roman" w:cs="Times New Roman"/>
                <w:b/>
                <w:sz w:val="24"/>
                <w:szCs w:val="24"/>
              </w:rPr>
              <w:t>,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Eyetrackingowa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analiza percepcji treści oraz wiedzy potocznej studentów w zakresie kursu mechaniki.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Opracowanie zestawu doświadczeń wspomagających nauczanie kinematyki w szkole średniej z wykorzystaniem platformy </w:t>
            </w: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Arduino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Opracowanie zestawu doświadczeń wspomagających nauczanie dynamiki w szkole średniej z wykorzystaniem platformy </w:t>
            </w: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Arduino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Zaprojektowanie i wykonanie </w:t>
            </w: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sterowanej mikroprocesorowo repliki klasycznego systemu audio.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4AC4" w:rsidRPr="009D066B" w:rsidTr="006E4AC4">
        <w:trPr>
          <w:trHeight w:val="246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C4" w:rsidRPr="006E4AC4" w:rsidRDefault="006E4AC4" w:rsidP="005C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E4AC4" w:rsidRPr="009D066B" w:rsidRDefault="006E4AC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Zaprojektowanie i wykonanie</w:t>
            </w:r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sterowanego mikroprocesorowo streamera sieciowego audio z systemem </w:t>
            </w:r>
            <w:proofErr w:type="spellStart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Daphile</w:t>
            </w:r>
            <w:proofErr w:type="spellEnd"/>
            <w:r w:rsidRPr="007B78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4" w:rsidRDefault="006E4AC4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619F" w:rsidRPr="009D066B" w:rsidTr="006E4AC4">
        <w:trPr>
          <w:trHeight w:val="1232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9F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619F" w:rsidRPr="009D066B" w:rsidRDefault="00B3619F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informatyczna w Szkole Podstawowej Montessori.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3619F" w:rsidRPr="009D066B" w:rsidRDefault="00F73EA3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Iwona Sulima –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warunków testu na zużycie kompozytów metalowych.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procesu spiekania metodą SPS dla kompozytu wzmacnianego ceramiką ZrB2.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1EDA" w:rsidRPr="009D066B" w:rsidTr="00542508">
        <w:trPr>
          <w:trHeight w:val="828"/>
        </w:trPr>
        <w:tc>
          <w:tcPr>
            <w:tcW w:w="1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EDA" w:rsidRPr="009D066B" w:rsidRDefault="00021ED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21EDA" w:rsidRPr="009D066B" w:rsidRDefault="00021ED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właściwości tribologicznych stopów żelaza przy użyciu metody Millera.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1EDA" w:rsidRPr="009D066B" w:rsidRDefault="00021EDA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542508">
        <w:trPr>
          <w:trHeight w:val="360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otrzymywania tytanianu sodowo – bizmutowego domieszkowanego gadolinem.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0E3CEF" w:rsidRDefault="00843D62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Agnieszka Twardowska –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 temperatury spiekania na  strukturę i wybrane właściwości spieków na osnowie proszków MAXTHAL TM 312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542508">
        <w:trPr>
          <w:trHeight w:val="36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i właściwości mechaniczne spieków Ti5Si3/TiB2 otrzymanych metodą SPS.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do detekcji i monitorowania gazów.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542508">
        <w:trPr>
          <w:trHeight w:val="277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B44">
              <w:rPr>
                <w:rFonts w:ascii="Times New Roman" w:hAnsi="Times New Roman" w:cs="Times New Roman"/>
                <w:sz w:val="24"/>
                <w:szCs w:val="24"/>
              </w:rPr>
              <w:t>Węglik boru- dobór parametrów spiekania metoda SPS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2E1" w:rsidRPr="009D066B" w:rsidTr="00542508">
        <w:trPr>
          <w:trHeight w:val="1425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12E1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112E1" w:rsidRPr="009D066B" w:rsidRDefault="00F112E1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bCs/>
                <w:sz w:val="24"/>
                <w:szCs w:val="24"/>
              </w:rPr>
              <w:t>Zastosowanie przekształceń morfologicznych i punktowych w celu analizy struktur i obiektów występujących na obrazach monochromatycznych.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E1" w:rsidRPr="009D066B" w:rsidRDefault="00F112E1" w:rsidP="00F112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</w:p>
        </w:tc>
      </w:tr>
      <w:tr w:rsidR="008272D9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 i fizyczne aspekty emisji nieujawniającej w systemach teleinformatycznych.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0D19" w:rsidRPr="009D066B" w:rsidTr="00542508">
        <w:trPr>
          <w:trHeight w:val="138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oprogramowania 3D CAD do opracowania projektu konstrukcyjnego i technologicznego wybranego urządzenia.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0C25" w:rsidRPr="009D066B" w:rsidTr="00542508">
        <w:trPr>
          <w:trHeight w:val="1476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bCs/>
                <w:sz w:val="24"/>
                <w:szCs w:val="24"/>
              </w:rPr>
              <w:t>Zastosowanie przekształceń morfologicznych i punktowych w celu analizy struktur i obiektów występujących na obrazach monochromatycznych.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69E" w:rsidRPr="009D066B" w:rsidTr="00542508">
        <w:trPr>
          <w:trHeight w:val="132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569E" w:rsidRPr="000E3CEF" w:rsidRDefault="0061569E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Maciej Zając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569E" w:rsidRPr="009D066B" w:rsidRDefault="0061569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wyboczeniowa wybranej ramy stalowej z wykorzystaniem własnego oprogramowania metody elementów skończonych.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569E" w:rsidRPr="009D066B" w:rsidRDefault="0061569E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Analiza faz wytężenia przekrojów zginanych statycznie wyznaczalnych belek żelbetowych. o przekroju prostokątnym z wykorzystaniem własnego oprogramowania.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542508">
        <w:trPr>
          <w:trHeight w:val="277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56F">
              <w:rPr>
                <w:rFonts w:ascii="Times New Roman" w:hAnsi="Times New Roman" w:cs="Times New Roman"/>
                <w:sz w:val="24"/>
                <w:szCs w:val="24"/>
              </w:rPr>
              <w:t xml:space="preserve">Analiza wytrzymałościowa wybranego budynku jednorodzinnego metodą elementów skończonych w programie </w:t>
            </w:r>
            <w:proofErr w:type="spellStart"/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B34" w:rsidRPr="009D066B" w:rsidTr="00542508">
        <w:trPr>
          <w:trHeight w:val="360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4B34" w:rsidRPr="00EE4B34" w:rsidRDefault="00EE4B34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inż. Krzysztof </w:t>
            </w:r>
            <w:proofErr w:type="spellStart"/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Ziewiec</w:t>
            </w:r>
            <w:proofErr w:type="spellEnd"/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prof. UP</w:t>
            </w: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prom. Pomocniczy </w:t>
            </w: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dr inż. Wiktor </w:t>
            </w:r>
            <w:proofErr w:type="spellStart"/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34" w:rsidRPr="009D066B" w:rsidRDefault="00EE4B3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37AC">
              <w:rPr>
                <w:rFonts w:ascii="Times New Roman" w:hAnsi="Times New Roman" w:cs="Times New Roman"/>
                <w:sz w:val="24"/>
                <w:szCs w:val="24"/>
              </w:rPr>
              <w:t>Zaprojektowanie i wykonanie zestawu do analizy spektralnej źródeł światła i materiałów w świetle widzialnym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E4B34" w:rsidRPr="009D066B" w:rsidRDefault="00EE4B34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542508">
        <w:trPr>
          <w:trHeight w:val="360"/>
        </w:trPr>
        <w:tc>
          <w:tcPr>
            <w:tcW w:w="1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5CA3" w:rsidRPr="000E3CEF" w:rsidRDefault="001B5CA3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Krzysztof Ziewiec, prof. UP</w:t>
            </w: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badania możliwości wytworzenia kompozytów dzięki wykorzystaniu właściwości stopów wysokoentropowych.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542508">
        <w:trPr>
          <w:trHeight w:val="690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badania mikrostruktury i właściwości kompozytów oraz złącz materiałów różnorodnych otrzymywanych z udziałem stanu ciekłego.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542508">
        <w:trPr>
          <w:trHeight w:val="34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08">
              <w:rPr>
                <w:rFonts w:ascii="Times New Roman" w:hAnsi="Times New Roman" w:cs="Times New Roman"/>
                <w:sz w:val="24"/>
                <w:szCs w:val="24"/>
              </w:rPr>
              <w:t>Pomiary i interpretacja wyników badań właściwości mechanicznych materiałów warstw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 na osnowie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EE4B34">
        <w:trPr>
          <w:trHeight w:val="1262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08">
              <w:rPr>
                <w:rFonts w:ascii="Times New Roman" w:hAnsi="Times New Roman" w:cs="Times New Roman"/>
                <w:sz w:val="24"/>
                <w:szCs w:val="24"/>
              </w:rPr>
              <w:t>Analiza wpływu składu chemicznego na przebieg procesu termicznego łączenia wybranych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1B5CA3">
        <w:trPr>
          <w:trHeight w:val="278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054002" w:rsidRDefault="001B5CA3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Wpływ składu chemicznego na przebieg procesu termicznego łączenia wybranych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1B5CA3">
        <w:trPr>
          <w:trHeight w:val="555"/>
        </w:trPr>
        <w:tc>
          <w:tcPr>
            <w:tcW w:w="1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054002" w:rsidRDefault="001B5CA3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Pomiary właściwości mechanicznych materiałów warstwowych na osnowie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CA3" w:rsidRPr="009D066B" w:rsidTr="001B5CA3">
        <w:trPr>
          <w:trHeight w:val="555"/>
        </w:trPr>
        <w:tc>
          <w:tcPr>
            <w:tcW w:w="1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5CA3" w:rsidRPr="00054002" w:rsidRDefault="0039721C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Wykonanie złącz spawanych metodą „spawania na zimno” oraz analiza poprawności doboru parametrów spawania dla różnych materiałów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A3" w:rsidRPr="009D066B" w:rsidRDefault="001B5C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7DF" w:rsidRPr="009D066B" w:rsidRDefault="005E57DF">
      <w:pPr>
        <w:rPr>
          <w:rFonts w:ascii="Times New Roman" w:hAnsi="Times New Roman" w:cs="Times New Roman"/>
          <w:sz w:val="24"/>
          <w:szCs w:val="24"/>
        </w:rPr>
      </w:pPr>
    </w:p>
    <w:sectPr w:rsidR="005E57DF" w:rsidRPr="009D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B"/>
    <w:rsid w:val="00014E61"/>
    <w:rsid w:val="00021A20"/>
    <w:rsid w:val="00021EDA"/>
    <w:rsid w:val="00050169"/>
    <w:rsid w:val="00054002"/>
    <w:rsid w:val="000771E6"/>
    <w:rsid w:val="00083700"/>
    <w:rsid w:val="000869C7"/>
    <w:rsid w:val="000E3CEF"/>
    <w:rsid w:val="00102AD6"/>
    <w:rsid w:val="00104459"/>
    <w:rsid w:val="00144839"/>
    <w:rsid w:val="001714B7"/>
    <w:rsid w:val="001B5CA3"/>
    <w:rsid w:val="00210C8F"/>
    <w:rsid w:val="002142DA"/>
    <w:rsid w:val="002256C5"/>
    <w:rsid w:val="00272911"/>
    <w:rsid w:val="002E289F"/>
    <w:rsid w:val="00303AB6"/>
    <w:rsid w:val="003573ED"/>
    <w:rsid w:val="00366190"/>
    <w:rsid w:val="00394AE8"/>
    <w:rsid w:val="0039721C"/>
    <w:rsid w:val="004222B6"/>
    <w:rsid w:val="00465FB7"/>
    <w:rsid w:val="00487E2B"/>
    <w:rsid w:val="004D79A5"/>
    <w:rsid w:val="005342B6"/>
    <w:rsid w:val="00542508"/>
    <w:rsid w:val="005642F5"/>
    <w:rsid w:val="00574C0A"/>
    <w:rsid w:val="005C0A5E"/>
    <w:rsid w:val="005C6C3B"/>
    <w:rsid w:val="005E57DF"/>
    <w:rsid w:val="0061569E"/>
    <w:rsid w:val="00681BBC"/>
    <w:rsid w:val="00687BE0"/>
    <w:rsid w:val="006A59DF"/>
    <w:rsid w:val="006E4AC4"/>
    <w:rsid w:val="00723A28"/>
    <w:rsid w:val="00730ECA"/>
    <w:rsid w:val="00757758"/>
    <w:rsid w:val="00764948"/>
    <w:rsid w:val="00770D4C"/>
    <w:rsid w:val="00772EDE"/>
    <w:rsid w:val="007C0EBD"/>
    <w:rsid w:val="007E0D19"/>
    <w:rsid w:val="0080003C"/>
    <w:rsid w:val="0082677D"/>
    <w:rsid w:val="008272D9"/>
    <w:rsid w:val="008316A7"/>
    <w:rsid w:val="00842B76"/>
    <w:rsid w:val="00843D62"/>
    <w:rsid w:val="00846F57"/>
    <w:rsid w:val="00851D64"/>
    <w:rsid w:val="00891DCF"/>
    <w:rsid w:val="008D10B0"/>
    <w:rsid w:val="00900BEC"/>
    <w:rsid w:val="00914822"/>
    <w:rsid w:val="00975581"/>
    <w:rsid w:val="009D066B"/>
    <w:rsid w:val="00A14613"/>
    <w:rsid w:val="00A36371"/>
    <w:rsid w:val="00A42A0B"/>
    <w:rsid w:val="00A975DA"/>
    <w:rsid w:val="00B22195"/>
    <w:rsid w:val="00B3619F"/>
    <w:rsid w:val="00B723B1"/>
    <w:rsid w:val="00B81F82"/>
    <w:rsid w:val="00BB21A6"/>
    <w:rsid w:val="00BC1B34"/>
    <w:rsid w:val="00C41609"/>
    <w:rsid w:val="00C5663C"/>
    <w:rsid w:val="00D13992"/>
    <w:rsid w:val="00D14A04"/>
    <w:rsid w:val="00D90C25"/>
    <w:rsid w:val="00DA5A79"/>
    <w:rsid w:val="00DF55A8"/>
    <w:rsid w:val="00E508DB"/>
    <w:rsid w:val="00EA4E2B"/>
    <w:rsid w:val="00EC61D4"/>
    <w:rsid w:val="00EE4B34"/>
    <w:rsid w:val="00F112E1"/>
    <w:rsid w:val="00F34D5B"/>
    <w:rsid w:val="00F63DDE"/>
    <w:rsid w:val="00F73EA3"/>
    <w:rsid w:val="00F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AB03"/>
  <w15:chartTrackingRefBased/>
  <w15:docId w15:val="{19A96BD3-7120-4DD1-84F7-4A17DBE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6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6C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C3B"/>
    <w:rPr>
      <w:b/>
      <w:bCs/>
    </w:rPr>
  </w:style>
  <w:style w:type="character" w:customStyle="1" w:styleId="vhqudtyelxqknvzkxcjct">
    <w:name w:val="vhqudtyelxqknvzkxcjct"/>
    <w:basedOn w:val="Domylnaczcionkaakapitu"/>
    <w:rsid w:val="008272D9"/>
  </w:style>
  <w:style w:type="character" w:customStyle="1" w:styleId="normaltextrun">
    <w:name w:val="normaltextrun"/>
    <w:basedOn w:val="Domylnaczcionkaakapitu"/>
    <w:rsid w:val="008272D9"/>
  </w:style>
  <w:style w:type="character" w:customStyle="1" w:styleId="eop">
    <w:name w:val="eop"/>
    <w:basedOn w:val="Domylnaczcionkaakapitu"/>
    <w:rsid w:val="008272D9"/>
  </w:style>
  <w:style w:type="character" w:customStyle="1" w:styleId="spellingerror">
    <w:name w:val="spellingerror"/>
    <w:basedOn w:val="Domylnaczcionkaakapitu"/>
    <w:rsid w:val="0082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2021-03-03T14:47:00Z</dcterms:created>
  <dcterms:modified xsi:type="dcterms:W3CDTF">2023-03-14T15:34:00Z</dcterms:modified>
</cp:coreProperties>
</file>