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B" w:rsidRPr="005C6C3B" w:rsidRDefault="005C6C3B" w:rsidP="005C6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6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II stopnia</w:t>
      </w:r>
    </w:p>
    <w:p w:rsidR="005C6C3B" w:rsidRPr="005C6C3B" w:rsidRDefault="005C6C3B" w:rsidP="005C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3247"/>
        <w:gridCol w:w="3264"/>
      </w:tblGrid>
      <w:tr w:rsidR="00083700" w:rsidRPr="005C6C3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</w:tcPr>
          <w:p w:rsidR="00083700" w:rsidRPr="005C6C3B" w:rsidRDefault="0005016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przemian fazowych w wybranych materiałach ferroelektrycznych przy pomocy spektroskopii dielektrycznej.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procesów relaksacyjnych w materiałach dielektrycznych.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6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zjawisk transportu ładunku elektrycznego w dielektrykach techniką przemiennoprądową.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138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i właściwości tytanianu bizmutowo-potasowego K0.5Bi0.5TiO3 domieszkowanego jonem wapnia.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69E" w:rsidRPr="009D066B" w:rsidTr="00542508">
        <w:trPr>
          <w:trHeight w:val="142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1569E" w:rsidRPr="009D066B" w:rsidRDefault="0061569E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warunków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 na 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obcych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faz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w bezołowiowej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ceramice K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9E" w:rsidRPr="009D066B" w:rsidRDefault="0061569E" w:rsidP="006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687BE0" w:rsidRPr="009D066B" w:rsidTr="00542508">
        <w:trPr>
          <w:trHeight w:val="334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E0" w:rsidRPr="000E3CEF" w:rsidRDefault="00687BE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Rozbudowanie projektu pojazdu zdalnie sterowanego żyroskopowego.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30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budowa manipulatora laboratoryjnego.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555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zasady działania oraz stanów statycznych maszyn elektrycznych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aplikacji webowej.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141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3553C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aplikacji do a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kwizycj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pomiarowych w formacie MATLAB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zewnętrznych czujników pomiarowych pyłów PM2.5 i PM10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833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3553C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silnika liniowego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42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3553C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prądnicy synchronicznej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42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687BE0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7BE0">
              <w:rPr>
                <w:rFonts w:ascii="Times New Roman" w:hAnsi="Times New Roman" w:cs="Times New Roman"/>
                <w:sz w:val="24"/>
                <w:szCs w:val="24"/>
              </w:rPr>
              <w:t>Projekt, budowa i badanie wzmacniacza audio z wykorzystaniem lamp EBL21 i EF22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Paweł Hyjek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mechanicznych stopu CuZn40Pb2.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właściwości stopu Ni-Al wytworzonego metodą spiekania impulsowego.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dydaktycznego modelu silnika spalinowego.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hAnsi="Times New Roman" w:cs="Times New Roman"/>
                <w:sz w:val="24"/>
                <w:szCs w:val="24"/>
              </w:rPr>
              <w:t>Projekt i wykonanie plotera frezującego 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Projekt i technologia wykonania regału do przechowywania sprzętu sportowego z wykorzystaniem oprogramowania inżynierskiego.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Default="00A36371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07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 w:rsidR="0084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bab. </w:t>
            </w: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młyna laboratoryjnego wysokoenergetycznego.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Śledzenie procesów dynamicznych metodami optycznymi i spektroskopowymi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8272D9" w:rsidRDefault="00E508DB" w:rsidP="0082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Właściwości optyczne i magnetooptyczne wybranych materiałów o strukturze perowskitu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Budowa dedykowanego wzmacniacza fazoczułego - Praca wykonana we współpracy z Instytutem Fotonowym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Właściwości fizykochemiczne wybranych materiałów tlenkowych o strukturze spinelu,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Modyfikacja właściwości magnetooptycznych i optycznych wybranych mono- i polikryształów.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</w:t>
            </w:r>
            <w:r w:rsidR="0084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 hab. inż. Piotr Kulinowski,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i możliwości metody druku 3D z </w:t>
            </w:r>
            <w:proofErr w:type="spellStart"/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fotopolimerów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farmacji.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BD5595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farmaceutyczne wykorzystywane w druku 3D.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7C0EB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zajęty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odpowiedzi układu o jednym stopniu swobody na wymuszenie kinematyczne.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Przybliżona analiza właściwości dynamicznych budynków o różnej konstrukcji.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konstrukcji łukowych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477"/>
        </w:trPr>
        <w:tc>
          <w:tcPr>
            <w:tcW w:w="140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wybranych konstrukcji ramowych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A79" w:rsidRPr="009D066B" w:rsidTr="00542508">
        <w:trPr>
          <w:trHeight w:val="1470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A79" w:rsidRPr="000E3CEF" w:rsidRDefault="00DA5A79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A5A79" w:rsidRPr="009D066B" w:rsidRDefault="00DA5A7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Projekt i wykonanie modelu energoelektronicznego realizującego mikroprocesorowe sterowanie falownikiem małej mocy.</w:t>
            </w:r>
          </w:p>
        </w:tc>
        <w:tc>
          <w:tcPr>
            <w:tcW w:w="1802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A5A79" w:rsidRPr="009D066B" w:rsidRDefault="00DA5A79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02" w:rsidRPr="009D066B" w:rsidTr="00542508">
        <w:trPr>
          <w:trHeight w:val="69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4002" w:rsidRPr="001875DF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Optymalizacja pracy lasera półprzewodnikowego, sterowanego mikrokontrolerem, wzg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lędem wybranych grup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0" w:rsidRPr="009D066B" w:rsidTr="00542508">
        <w:trPr>
          <w:trHeight w:val="27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00" w:rsidRPr="000E3CEF" w:rsidRDefault="00C5663C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parametrów cięcia metodą elektroerozyjną WEDM stopu na osnowie aluminium na jakość powierzchni i efektywność procesu.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871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0E3CEF" w:rsidRDefault="00F63DDE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praktycznego przygotowania nauczycieli przedmiotów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3DDE" w:rsidRPr="009D066B" w:rsidRDefault="00F63DDE" w:rsidP="0089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techniczne a wybór ścieżki edukacyjno-zawodowej ucznia.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neurodydaktyczne uwarunkowania percepcji treści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narażenia na stanowiskach pracy na przykładzie wybranych zawodów z zagrożeniem chorobą wibracyjną.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nauczania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elementy w nauczaniu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kompetencji absolwentów wybranych specjalności szkół średnich w kontekście wymagań praktyki.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Modułowe programy nauczania w kształceniu zawodowym.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techniczne kształtowane na lekcjach techniki jako elementy przygotowania przedzawodowego.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Uwarunkowania historyczne edukacji techniczno-informatycznej a potrzeba zmian kształcenia ogólnotechnicznego.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efektywności kształcenia ogólnotechnicznego młodzieży</w:t>
            </w:r>
            <w:r w:rsidRPr="009D0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doskonalenia kwalifikacji nauczycieli edukacji ogólnotechnicznej.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operacyjne lekcji a kryteria oceniania uczniów.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kryteriów ocen w sprawiedliwej ocenie uczniów na przykładzie przedmiotów technicznych.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E508D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czasu pracy dydaktyczno-wychowawczej nauczycieli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49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E508D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aktywizujące w nauczaniu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3DDE" w:rsidRPr="009D066B" w:rsidTr="00542508">
        <w:trPr>
          <w:trHeight w:val="32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E508D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odmiotowość ucznia w edukacji technicznej na etapie szkoły podstawowej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F63DDE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wirtualnej rzeczywistości w procesie edukacji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54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F63DDE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Netykieta - zasady zachowania dzieci w Internecie – analiza zachowań na różnych etapach edukacyjnych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Urządzenia techniki cyfrowej w pracy nauczyciela przedmiotów technicznych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Czynniki wpływające na wybór zawodów technicznych i informatycznych przez uczniów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Pomiar efektywności kształcenia ogólnotechnicznego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Wychowanie komunikacyjne dzieci i młodzieży w Polsce jako element edukacji technicznej.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F63D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Znaczenie kryteriów ocen w sprawiedliwej ocenie uczniów.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Umiejętności techniczne kształtowane na lekcjach techniki jako elementy przygotowania </w:t>
            </w:r>
            <w:proofErr w:type="spellStart"/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przedzawodowego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Wybór zawodów technicznych i informatycznych przez uczniów szkół podstawowych</w:t>
            </w:r>
            <w:bookmarkStart w:id="0" w:name="_GoBack"/>
            <w:bookmarkEnd w:id="0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76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542508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 hab.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Marek </w:t>
            </w:r>
            <w:proofErr w:type="spellStart"/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>Ogiela</w:t>
            </w:r>
            <w:proofErr w:type="spellEnd"/>
          </w:p>
          <w:p w:rsidR="006E4AC4" w:rsidRDefault="006E4AC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E508DB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Wykorzystanie teorii inteligencji obliczeniowej w zastosowaniach praktycznych.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Zapory sieciowe w monitorowaniu transmisji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technik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steganografii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ukrywaniu danych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technologii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blockchain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Internecie rzeczy (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IoT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Małgorzata Piaskowska-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Silarska</w:t>
            </w:r>
            <w:proofErr w:type="spellEnd"/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Pozyskiwanie energii geotermalnej w Polsce. Porównanie geotermalnego źródła ciepła z konwencjonalnym,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08DB" w:rsidRDefault="00E508DB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Roman </w:t>
            </w:r>
            <w:proofErr w:type="spellStart"/>
            <w:r w:rsidRPr="006E4AC4">
              <w:rPr>
                <w:rFonts w:ascii="Times New Roman" w:hAnsi="Times New Roman" w:cs="Times New Roman"/>
                <w:b/>
                <w:sz w:val="24"/>
                <w:szCs w:val="24"/>
              </w:rPr>
              <w:t>Rosiek</w:t>
            </w:r>
            <w:proofErr w:type="spellEnd"/>
            <w:r w:rsidRPr="006E4AC4">
              <w:rPr>
                <w:rFonts w:ascii="Times New Roman" w:hAnsi="Times New Roman" w:cs="Times New Roman"/>
                <w:b/>
                <w:sz w:val="24"/>
                <w:szCs w:val="24"/>
              </w:rPr>
              <w:t>,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Eyetrackingowa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analiza percepcji treści oraz wiedzy potocznej studentów w zakresie kursu mechaniki.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kinematyki w szkole 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dynamiki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Zaprojektowanie i wykonanie 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sterowanej mikroprocesorowo repliki klasycznego systemu audio.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sterowanego mikroprocesorowo streamera sieciowego audio z systemem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Daphile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19F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w Szkole Podstawowej Montessori.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3619F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Iwona Sulima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warunków testu na zużycie kompozytów metalowych.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procesu spiekania metodą SPS dla kompozytu wzmacnianego ceramiką ZrB2.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EDA" w:rsidRPr="009D066B" w:rsidTr="00542508">
        <w:trPr>
          <w:trHeight w:val="82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żelaza przy użyciu metody Millera.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otrzymywania tytanianu sodowo – bizmutowego domieszkowanego gadolinem.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Agnieszka Twardowska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temperatury spiekania na  strukturę i wybrane właściwości spieków na osnowie proszków MAXTHAL TM 312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właściwości mechaniczne spieków Ti5Si3/TiB2 otrzymanych metodą SPS.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detekcji i monitorowania gazów.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Węglik boru- dobór parametrów spiekania metoda SPS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2E1" w:rsidRPr="009D066B" w:rsidTr="00542508">
        <w:trPr>
          <w:trHeight w:val="1425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2E1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112E1" w:rsidRPr="009D066B" w:rsidRDefault="00F112E1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E1" w:rsidRPr="009D066B" w:rsidRDefault="00F112E1" w:rsidP="00F112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272D9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fizyczne aspekty emisji nieujawniającej w systemach teleinformatycznych.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0D19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oprogramowania 3D CAD do opracowania projektu konstrukcyjnego i technologicznego wybranego urządzenia.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0C25" w:rsidRPr="009D066B" w:rsidTr="00542508">
        <w:trPr>
          <w:trHeight w:val="147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69E" w:rsidRPr="009D066B" w:rsidTr="00542508">
        <w:trPr>
          <w:trHeight w:val="132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0E3CEF" w:rsidRDefault="0061569E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wyboczeniowa wybranej ramy stalowej z wykorzystaniem własnego oprogramowania metody elementów skończonych.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Analiza faz wytężenia przekrojów zginanych statycznie wyznaczalnych belek żelbetowych. o przekroju prostokątnym z wykorzystaniem własnego oprogramowania.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 xml:space="preserve">Analiza wytrzymałościowa wybranego budynku jednorodzinnego metodą elementów skończonych w programie </w:t>
            </w:r>
            <w:proofErr w:type="spellStart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B34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4B34" w:rsidRPr="00EE4B34" w:rsidRDefault="00EE4B3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prom. Pomocniczy 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dr inż. Wiktor </w:t>
            </w:r>
            <w:proofErr w:type="spellStart"/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7AC">
              <w:rPr>
                <w:rFonts w:ascii="Times New Roman" w:hAnsi="Times New Roman" w:cs="Times New Roman"/>
                <w:sz w:val="24"/>
                <w:szCs w:val="24"/>
              </w:rPr>
              <w:t>Zaprojektowanie i wykonanie zestawu do analizy spektralnej źródeł światła i materiałów w świetle widzialnym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0E3CEF" w:rsidRDefault="001B5CA3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Krzysztof Ziewiec,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możliwości wytworzenia kompozytów dzięki wykorzystaniu właściwości stopów wysokoentropowych.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69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mikrostruktury i właściwości kompozytów oraz złącz materiałów różnorodnych otrzymywanych z udziałem stanu ciekłego.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4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Pomiary i interpretacja wyników badań właściwości mechanicznych materiałów warstw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EE4B34">
        <w:trPr>
          <w:trHeight w:val="126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Analiza wpływu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Wpływ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Pomiary właściwości mechanicznych materiałów warstwowych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39721C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Wykonanie złącz spawanych metodą „spawania na zimno” oraz analiza poprawności doboru parametrów spawania dla różnych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7DF" w:rsidRPr="009D066B" w:rsidRDefault="005E57DF">
      <w:pPr>
        <w:rPr>
          <w:rFonts w:ascii="Times New Roman" w:hAnsi="Times New Roman" w:cs="Times New Roman"/>
          <w:sz w:val="24"/>
          <w:szCs w:val="24"/>
        </w:rPr>
      </w:pPr>
    </w:p>
    <w:sectPr w:rsidR="005E57DF" w:rsidRPr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B"/>
    <w:rsid w:val="00014E61"/>
    <w:rsid w:val="00021A20"/>
    <w:rsid w:val="00021EDA"/>
    <w:rsid w:val="00050169"/>
    <w:rsid w:val="00054002"/>
    <w:rsid w:val="000771E6"/>
    <w:rsid w:val="00083700"/>
    <w:rsid w:val="000869C7"/>
    <w:rsid w:val="000E3CEF"/>
    <w:rsid w:val="00102AD6"/>
    <w:rsid w:val="00104459"/>
    <w:rsid w:val="00144839"/>
    <w:rsid w:val="001714B7"/>
    <w:rsid w:val="001B5CA3"/>
    <w:rsid w:val="00210C8F"/>
    <w:rsid w:val="002142DA"/>
    <w:rsid w:val="00272911"/>
    <w:rsid w:val="002E289F"/>
    <w:rsid w:val="00303AB6"/>
    <w:rsid w:val="003573ED"/>
    <w:rsid w:val="00366190"/>
    <w:rsid w:val="00394AE8"/>
    <w:rsid w:val="0039721C"/>
    <w:rsid w:val="004222B6"/>
    <w:rsid w:val="00465FB7"/>
    <w:rsid w:val="00487E2B"/>
    <w:rsid w:val="004D79A5"/>
    <w:rsid w:val="005342B6"/>
    <w:rsid w:val="00542508"/>
    <w:rsid w:val="005642F5"/>
    <w:rsid w:val="00574C0A"/>
    <w:rsid w:val="005C0A5E"/>
    <w:rsid w:val="005C6C3B"/>
    <w:rsid w:val="005E57DF"/>
    <w:rsid w:val="0061569E"/>
    <w:rsid w:val="00681BBC"/>
    <w:rsid w:val="00687BE0"/>
    <w:rsid w:val="006A59DF"/>
    <w:rsid w:val="006E4AC4"/>
    <w:rsid w:val="00723A28"/>
    <w:rsid w:val="00730ECA"/>
    <w:rsid w:val="00757758"/>
    <w:rsid w:val="00764948"/>
    <w:rsid w:val="00770D4C"/>
    <w:rsid w:val="00772EDE"/>
    <w:rsid w:val="007C0EBD"/>
    <w:rsid w:val="007E0D19"/>
    <w:rsid w:val="0080003C"/>
    <w:rsid w:val="0082677D"/>
    <w:rsid w:val="008272D9"/>
    <w:rsid w:val="008316A7"/>
    <w:rsid w:val="00842B76"/>
    <w:rsid w:val="00843D62"/>
    <w:rsid w:val="00846F57"/>
    <w:rsid w:val="00851D64"/>
    <w:rsid w:val="00891DCF"/>
    <w:rsid w:val="008D10B0"/>
    <w:rsid w:val="00900BEC"/>
    <w:rsid w:val="00914822"/>
    <w:rsid w:val="00975581"/>
    <w:rsid w:val="009D066B"/>
    <w:rsid w:val="00A14613"/>
    <w:rsid w:val="00A36371"/>
    <w:rsid w:val="00A42A0B"/>
    <w:rsid w:val="00A975DA"/>
    <w:rsid w:val="00B22195"/>
    <w:rsid w:val="00B3619F"/>
    <w:rsid w:val="00B723B1"/>
    <w:rsid w:val="00BB21A6"/>
    <w:rsid w:val="00BC1B34"/>
    <w:rsid w:val="00C41609"/>
    <w:rsid w:val="00C5663C"/>
    <w:rsid w:val="00D13992"/>
    <w:rsid w:val="00D90C25"/>
    <w:rsid w:val="00DA5A79"/>
    <w:rsid w:val="00DF55A8"/>
    <w:rsid w:val="00E508DB"/>
    <w:rsid w:val="00EA4E2B"/>
    <w:rsid w:val="00EC61D4"/>
    <w:rsid w:val="00EE4B34"/>
    <w:rsid w:val="00F112E1"/>
    <w:rsid w:val="00F34D5B"/>
    <w:rsid w:val="00F63DDE"/>
    <w:rsid w:val="00F73EA3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F463"/>
  <w15:chartTrackingRefBased/>
  <w15:docId w15:val="{19A96BD3-7120-4DD1-84F7-4A17DBE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C3B"/>
    <w:rPr>
      <w:b/>
      <w:bCs/>
    </w:rPr>
  </w:style>
  <w:style w:type="character" w:customStyle="1" w:styleId="vhqudtyelxqknvzkxcjct">
    <w:name w:val="vhqudtyelxqknvzkxcjct"/>
    <w:basedOn w:val="Domylnaczcionkaakapitu"/>
    <w:rsid w:val="008272D9"/>
  </w:style>
  <w:style w:type="character" w:customStyle="1" w:styleId="normaltextrun">
    <w:name w:val="normaltextrun"/>
    <w:basedOn w:val="Domylnaczcionkaakapitu"/>
    <w:rsid w:val="008272D9"/>
  </w:style>
  <w:style w:type="character" w:customStyle="1" w:styleId="eop">
    <w:name w:val="eop"/>
    <w:basedOn w:val="Domylnaczcionkaakapitu"/>
    <w:rsid w:val="008272D9"/>
  </w:style>
  <w:style w:type="character" w:customStyle="1" w:styleId="spellingerror">
    <w:name w:val="spellingerror"/>
    <w:basedOn w:val="Domylnaczcionkaakapitu"/>
    <w:rsid w:val="008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2021-03-03T14:47:00Z</dcterms:created>
  <dcterms:modified xsi:type="dcterms:W3CDTF">2023-01-18T12:24:00Z</dcterms:modified>
</cp:coreProperties>
</file>