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345"/>
        <w:gridCol w:w="3110"/>
      </w:tblGrid>
      <w:tr w:rsidR="00CF3F1E" w:rsidRPr="00983570" w:rsidTr="00C536B9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A6EC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592CE7" w:rsidRPr="00983570" w:rsidTr="00C536B9">
        <w:trPr>
          <w:trHeight w:val="115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2CE7" w:rsidRPr="00983570" w:rsidRDefault="00592CE7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Olesia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Afanasieva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592CE7" w:rsidRPr="00983570" w:rsidRDefault="00592CE7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71F">
              <w:rPr>
                <w:rFonts w:ascii="Times New Roman" w:hAnsi="Times New Roman" w:cs="Times New Roman"/>
                <w:sz w:val="24"/>
              </w:rPr>
              <w:t xml:space="preserve">Implementacja startupu „Generator nazw firm” - przykład wykorzystania metody </w:t>
            </w:r>
            <w:proofErr w:type="spellStart"/>
            <w:r w:rsidRPr="00D4271F">
              <w:rPr>
                <w:rFonts w:ascii="Times New Roman" w:hAnsi="Times New Roman" w:cs="Times New Roman"/>
                <w:sz w:val="24"/>
              </w:rPr>
              <w:t>fonosemantycznej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E7" w:rsidRPr="00983570" w:rsidRDefault="00592CE7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D4271F" w:rsidRPr="00983570" w:rsidTr="00C536B9">
        <w:trPr>
          <w:trHeight w:val="6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271F" w:rsidRPr="00983570" w:rsidRDefault="00D4271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271F" w:rsidRPr="00983570" w:rsidRDefault="00D4271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aplikacji zarządzającej materialnymi zasobami z wykorzystaniem platformy Android.-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4271F" w:rsidRPr="00983570" w:rsidRDefault="00B20B3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Szerokopasmowa spektroskopia dielektryczna jako narzędzie badań dynamiki sieci krystalicznej.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635" w:rsidRPr="00983570" w:rsidTr="00C536B9">
        <w:trPr>
          <w:trHeight w:val="13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983570" w:rsidRDefault="00BD3635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dr inż. Piotr Czaja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prom. Pomocniczy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dr inż. Wiktor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A57356" w:rsidRDefault="00BD3635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63A3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Projekt i wykonanie przy użyciu technologii druku 3D modelu łazika sterowanego zdalnie zasil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anego panelami fotowoltaicznymi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983570" w:rsidRDefault="00BD3635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C536B9">
        <w:trPr>
          <w:trHeight w:val="1661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0ABE" w:rsidRDefault="00F50ABE" w:rsidP="00F5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Piotr Czaja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dr inż.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        Piaskowska-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Silarska</w:t>
            </w:r>
            <w:proofErr w:type="spellEnd"/>
          </w:p>
          <w:p w:rsidR="00F50ABE" w:rsidRPr="00983570" w:rsidRDefault="00F50ABE" w:rsidP="00F5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Projekt i wykonanie przy użyciu technologii druku 3D modelu </w:t>
            </w:r>
            <w:proofErr w:type="spellStart"/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drona</w:t>
            </w:r>
            <w:proofErr w:type="spellEnd"/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 sterowanego zdalnie, rejestrującego poziom zanieczyszczeń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50ABE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C536B9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dr inż. Wiktor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anteny typu QFH do odbierania zdjęć z satelitów meteorologicznych typu NOAA.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BD3635" w:rsidRPr="00983570" w:rsidTr="00C536B9">
        <w:trPr>
          <w:trHeight w:val="11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3635" w:rsidRPr="00983570" w:rsidRDefault="00BD3635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BD3635" w:rsidRPr="00A57356" w:rsidRDefault="00BD3635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17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Projekt, budowa i realizacja działka elektromagnetycznego o energii maksymalnej do 17J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983570" w:rsidRDefault="00BD363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Paweł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Hyjek</w:t>
            </w:r>
            <w:proofErr w:type="spellEnd"/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Preparatyka na ściernicy i jej znaczenie w badaniach metalograficznych.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Defektoskopia magnetyczna- opracowanie i wykonanie stanowiska do badań.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metody FAST/SPS do wytwarzania materiałów metalicznych.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sz w:val="24"/>
                <w:szCs w:val="24"/>
              </w:rPr>
              <w:t>Opracowanie i wytworzenie kompozytu spiekanego Al/10% obj. TiB2.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3A43F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F50ABE" w:rsidRPr="00983570" w:rsidTr="00C536B9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dr inż. Marcin Kowalski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własności wyrobów otrzymanych metodą druku 3D z materiałów kompozytowych z udziałem włókien węglowych, proszków metali i pyłu drzewnego.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0467" w:rsidRPr="00983570" w:rsidTr="00C536B9">
        <w:trPr>
          <w:trHeight w:val="110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0467" w:rsidRPr="00983570" w:rsidRDefault="00AF0467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0467" w:rsidRPr="00983570" w:rsidRDefault="00AF0467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modeli dydaktycznych do nauki oprogramowania inżynierskiego typu CAD.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0467" w:rsidRPr="00983570" w:rsidRDefault="00AF046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50ABE" w:rsidRPr="00983570" w:rsidTr="00C536B9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modelu gitary elektrycznej z wykorzystaniem technologii druku 3D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Default="003A43F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50ABE" w:rsidRPr="00983570" w:rsidTr="00C536B9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0ABE" w:rsidRPr="00B36EED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druku 3D w ortopedii - wykonanie modelu usztywnienia kończyny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Default="003A43F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50ABE" w:rsidRPr="00983570" w:rsidTr="00C536B9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0ABE" w:rsidRPr="00B36EED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modelu dydaktycznego śruby Archimedesa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3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Default="003A43F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zajety</w:t>
            </w:r>
            <w:proofErr w:type="spellEnd"/>
          </w:p>
        </w:tc>
      </w:tr>
      <w:tr w:rsidR="00F50ABE" w:rsidRPr="00983570" w:rsidTr="00C536B9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 Andrzej Kruk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i rozbudowa układu do pomiarów stałej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Verdeta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funkcji temperatury.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C536B9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magnetooptyczne oparte o materiały polikrystaliczne.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C536B9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Opracowanie i wdrożenie aplikacji</w:t>
            </w:r>
            <w:r w:rsidRPr="000A4ED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komputerowej pozwalającej na wykorzystanie karty dźwiękowej jako czujnika pomiarowego.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C536B9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BE" w:rsidRPr="00983570" w:rsidRDefault="00F50AB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0ABE" w:rsidRPr="000A4ED2" w:rsidRDefault="00F50ABE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 i stworzenie opro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gramowania służącego do analizy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barw na obrazach.</w:t>
            </w:r>
            <w:r>
              <w:t> 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87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Paweł Kurtyka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ścieranie w warunkach tarcia suchego nowych kompozytów in-situ na bazie stopów aluminium.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F3F1E" w:rsidRPr="00983570" w:rsidRDefault="00B20B3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prof. dr hab. inż. Krystyna Kuźniar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wpływu sposobów podparcia belek na wartości sił wewnętrznych,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naprężeń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ugięć.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614D6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Krzysztof Mroczka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zużycia elementu tnącego w procesie elektroerozyjnym WEDM w relacji do warunków i parametrów cięcia stopu na osnowie aluminium.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635" w:rsidRPr="00983570" w:rsidTr="00C536B9">
        <w:trPr>
          <w:trHeight w:val="1111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3635" w:rsidRPr="00983570" w:rsidRDefault="00BD3635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 hab. Henryk Noga –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3635" w:rsidRPr="00983570" w:rsidRDefault="00BD363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dydaktyczny stanowiska z zakresu elektrotechniki.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3635" w:rsidRPr="00983570" w:rsidRDefault="00BD363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dydaktyczny stanowiska do badania konwersji energii.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95399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przekładni – opracowanie dydaktyczne.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pomocy dydaktycznych do nauczania przedmiotu wychowanie komunikacyjne.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635" w:rsidRPr="00983570" w:rsidTr="00C536B9">
        <w:trPr>
          <w:trHeight w:val="82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3635" w:rsidRPr="00983570" w:rsidRDefault="00BD363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3635" w:rsidRPr="00A37A97" w:rsidRDefault="00BD363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Geometria układów zawieszenia w samochodach sportowych, a właściwości jezdne.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3635" w:rsidRPr="00983570" w:rsidRDefault="00BD3635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635" w:rsidRPr="00983570" w:rsidTr="00C536B9">
        <w:trPr>
          <w:trHeight w:val="109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3635" w:rsidRPr="00983570" w:rsidRDefault="00BD363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3635" w:rsidRPr="00983570" w:rsidRDefault="00BD363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automatycznej szklarni.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3635" w:rsidRPr="00983570" w:rsidRDefault="00BD363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1D" w:rsidRPr="00983570" w:rsidTr="00C536B9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1D" w:rsidRPr="00983570" w:rsidRDefault="00E3551D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Małgorzata Piaskowska-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Silarska</w:t>
            </w:r>
            <w:proofErr w:type="spellEnd"/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1D" w:rsidRPr="00983570" w:rsidRDefault="00E3551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 zakazu palenia węglem w Krakowie na jakość powietrza.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D" w:rsidRPr="00983570" w:rsidRDefault="00E3551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635" w:rsidRPr="00983570" w:rsidTr="00C536B9">
        <w:trPr>
          <w:trHeight w:val="60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635" w:rsidRPr="00983570" w:rsidRDefault="00BD3635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635" w:rsidRPr="00983570" w:rsidRDefault="00BD363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turbiny wiatrowo-słonecznej.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983570" w:rsidRDefault="00BD363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98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Natalia Ryłko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struktury materiałów kompozytowych wzmocnionych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nanocząstkami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TiC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Dyskretnej Transformaty Fouriera.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Staśko</w:t>
            </w:r>
          </w:p>
        </w:tc>
        <w:tc>
          <w:tcPr>
            <w:tcW w:w="18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metody nauczania studentów w edukacji formalnej.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wybranych modelów uczenia się przez całe życie.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76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Iwona Sulima,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użytkowych kompozytów wzmacnianych borkami.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1821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 hab. inż. Agnieszka Twardowska – prof. UP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wpływu warunków zewnętrznych na wybrane parametry eksploatacyjne pomp ciepła typu powietrze-powietrze.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6B9" w:rsidRPr="00983570" w:rsidTr="00C536B9">
        <w:trPr>
          <w:trHeight w:val="1544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Łukasz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Walusiak</w:t>
            </w:r>
            <w:proofErr w:type="spellEnd"/>
          </w:p>
        </w:tc>
        <w:tc>
          <w:tcPr>
            <w:tcW w:w="184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C5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bCs/>
                <w:sz w:val="24"/>
                <w:szCs w:val="24"/>
              </w:rPr>
              <w:t>Projekt aplikacji w środowisku webowym do zarządzania kartami kursów.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536B9" w:rsidRPr="00983570" w:rsidRDefault="00C536B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ajęty</w:t>
            </w:r>
          </w:p>
        </w:tc>
      </w:tr>
      <w:tr w:rsidR="00C536B9" w:rsidRPr="00983570" w:rsidTr="003030DC">
        <w:trPr>
          <w:trHeight w:val="114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536B9" w:rsidRPr="00983570" w:rsidRDefault="00C536B9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3C11">
              <w:rPr>
                <w:rFonts w:ascii="Times New Roman" w:hAnsi="Times New Roman" w:cs="Times New Roman"/>
                <w:bCs/>
                <w:sz w:val="24"/>
                <w:szCs w:val="24"/>
              </w:rPr>
              <w:t>Opracowanie i wdrożenie aplikacji webowej umożliwiającej recenzowanie i opiniowanie publikacji książkowych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B9" w:rsidRPr="00983570" w:rsidRDefault="00C536B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F50ABE" w:rsidRPr="00983570" w:rsidTr="00C536B9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50ABE" w:rsidRPr="00813C11" w:rsidRDefault="00F50ABE" w:rsidP="000C4B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Opracowanie i wdrożenie wirtualnego dziennika szkolnego w oparciu o technologie aplikacji webowych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Default="003A43F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F50ABE" w:rsidRPr="00983570" w:rsidTr="00C536B9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Anna Wójcicka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Projekt i wykonanie aplikacji webowej wspomagającej generowanie postaci na potrzeby rozgrywki RPG. 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zajęty</w:t>
            </w:r>
          </w:p>
        </w:tc>
      </w:tr>
      <w:tr w:rsidR="00F50ABE" w:rsidRPr="00983570" w:rsidTr="00C536B9">
        <w:trPr>
          <w:trHeight w:val="278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Użytkownicy Internetu – Analiza dostępności, funkcjonalności i użyteczności serwisów internetowych dla osób ze ślepotą barw.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50ABE" w:rsidRPr="00983570" w:rsidTr="00C536B9">
        <w:trPr>
          <w:trHeight w:val="55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357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  <w:t>Tuning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  <w:t xml:space="preserve">, wyciszenie,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  <w:t>overclocking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  <w:t xml:space="preserve"> komputera PC - projekt stanowiska komputerowego.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Pr="00983570" w:rsidRDefault="00F50AB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  <w:t>zajęty</w:t>
            </w:r>
          </w:p>
        </w:tc>
      </w:tr>
      <w:tr w:rsidR="00F50ABE" w:rsidRPr="00983570" w:rsidTr="00C536B9">
        <w:trPr>
          <w:trHeight w:val="55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E" w:rsidRPr="00983570" w:rsidRDefault="00F50AB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</w:pPr>
            <w:r w:rsidRPr="00004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analiza grafiki identyfikacji wizualnej firmy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Default="003A43F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  <w:t>zajęty</w:t>
            </w: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18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statycznie wyznaczalnych kratownic płaskich.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0467" w:rsidRPr="00983570" w:rsidTr="00C536B9">
        <w:trPr>
          <w:trHeight w:val="165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0467" w:rsidRPr="00983570" w:rsidRDefault="00AF0467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0467" w:rsidRPr="00983570" w:rsidRDefault="00AF0467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sił  wewnętrznych statycznie wyznaczalnych belek sprężystych poddanych zginaniu poprzecznemu.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0467" w:rsidRPr="00983570" w:rsidRDefault="00AF046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C536B9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analizy tercjowej przebiegów drgań obiektów budowlanych.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1215" w:rsidRPr="00983570" w:rsidRDefault="00D01215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Ziewiec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wysoko- i średnio-entropowych metalicznych stopów zawierających Mn, Fe, Co i Ni o podwyższonej skłonności do zeszklenia.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7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wysoko- i średnio-entropowych metalicznych stopów zawierających Mn, Fe, Co i Ni o podwyższonej skłonności do zeszklenia w stanie po szybkim i powolnym chłodzeniu.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metali i stopów wysokoentropowych na osnowie metali przejściowych pod kątem zjawisk występujących podczas procesów przetapiania.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mikrostruktury i właściwości mechanicznych stopów wysokoentropowych podatnych na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amorfizację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parametrów spawarki plazmowej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Multiplaz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do procesów termicznej obróbki i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łaczenia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metali.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215" w:rsidRPr="00983570" w:rsidTr="00C536B9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215" w:rsidRPr="00983570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1215" w:rsidRPr="00FE5E9A" w:rsidRDefault="00D01215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5" w:rsidRPr="00983570" w:rsidRDefault="00D0121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>
      <w:pPr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C4BDD"/>
    <w:rsid w:val="00176A18"/>
    <w:rsid w:val="00300FF9"/>
    <w:rsid w:val="00331BD1"/>
    <w:rsid w:val="00341A86"/>
    <w:rsid w:val="003873F1"/>
    <w:rsid w:val="003A43FE"/>
    <w:rsid w:val="00402643"/>
    <w:rsid w:val="00440AEE"/>
    <w:rsid w:val="0046005D"/>
    <w:rsid w:val="004D2FF7"/>
    <w:rsid w:val="004F0FE7"/>
    <w:rsid w:val="005528F2"/>
    <w:rsid w:val="00592CE7"/>
    <w:rsid w:val="005E32EB"/>
    <w:rsid w:val="00614D68"/>
    <w:rsid w:val="0068499E"/>
    <w:rsid w:val="00747C3D"/>
    <w:rsid w:val="00756A43"/>
    <w:rsid w:val="007C3DF7"/>
    <w:rsid w:val="007E5527"/>
    <w:rsid w:val="007E69AF"/>
    <w:rsid w:val="007F05E0"/>
    <w:rsid w:val="00833737"/>
    <w:rsid w:val="008D3599"/>
    <w:rsid w:val="00931700"/>
    <w:rsid w:val="00953418"/>
    <w:rsid w:val="0095399D"/>
    <w:rsid w:val="00963029"/>
    <w:rsid w:val="00983026"/>
    <w:rsid w:val="00983570"/>
    <w:rsid w:val="009C6A15"/>
    <w:rsid w:val="00A2167D"/>
    <w:rsid w:val="00A37A97"/>
    <w:rsid w:val="00A57356"/>
    <w:rsid w:val="00A70492"/>
    <w:rsid w:val="00A70A71"/>
    <w:rsid w:val="00AD1210"/>
    <w:rsid w:val="00AE625A"/>
    <w:rsid w:val="00AF0467"/>
    <w:rsid w:val="00B03FB5"/>
    <w:rsid w:val="00B20B3F"/>
    <w:rsid w:val="00B268CB"/>
    <w:rsid w:val="00B6744A"/>
    <w:rsid w:val="00B74849"/>
    <w:rsid w:val="00B76C7E"/>
    <w:rsid w:val="00BD3635"/>
    <w:rsid w:val="00C53211"/>
    <w:rsid w:val="00C536B9"/>
    <w:rsid w:val="00C704CA"/>
    <w:rsid w:val="00CF3F1E"/>
    <w:rsid w:val="00D01215"/>
    <w:rsid w:val="00D40155"/>
    <w:rsid w:val="00D4271F"/>
    <w:rsid w:val="00D74656"/>
    <w:rsid w:val="00D85530"/>
    <w:rsid w:val="00DF422D"/>
    <w:rsid w:val="00E00E83"/>
    <w:rsid w:val="00E3551D"/>
    <w:rsid w:val="00E6799B"/>
    <w:rsid w:val="00ED7851"/>
    <w:rsid w:val="00EF7BFC"/>
    <w:rsid w:val="00F32D6C"/>
    <w:rsid w:val="00F365F6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BBCD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A8D7-205A-4E25-8C25-D05CB6C7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2021-03-03T14:46:00Z</dcterms:created>
  <dcterms:modified xsi:type="dcterms:W3CDTF">2021-04-12T08:45:00Z</dcterms:modified>
</cp:coreProperties>
</file>